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1445B" w14:textId="50B3A6DF" w:rsidR="00BD59E6" w:rsidRPr="00BD59E6" w:rsidRDefault="00BD59E6" w:rsidP="00BD59E6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BD59E6">
        <w:rPr>
          <w:rFonts w:ascii="Times New Roman" w:hAnsi="Times New Roman"/>
          <w:b/>
          <w:sz w:val="36"/>
          <w:szCs w:val="36"/>
        </w:rPr>
        <w:t>О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BD59E6">
        <w:rPr>
          <w:rFonts w:ascii="Times New Roman" w:hAnsi="Times New Roman"/>
          <w:b/>
          <w:sz w:val="36"/>
          <w:szCs w:val="36"/>
        </w:rPr>
        <w:t>Б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proofErr w:type="gramStart"/>
      <w:r w:rsidRPr="00BD59E6">
        <w:rPr>
          <w:rFonts w:ascii="Times New Roman" w:hAnsi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</w:t>
      </w:r>
      <w:r w:rsidRPr="00BD59E6">
        <w:rPr>
          <w:rFonts w:ascii="Times New Roman" w:hAnsi="Times New Roman"/>
          <w:b/>
          <w:sz w:val="36"/>
          <w:szCs w:val="36"/>
        </w:rPr>
        <w:t>А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BD59E6">
        <w:rPr>
          <w:rFonts w:ascii="Times New Roman" w:hAnsi="Times New Roman"/>
          <w:b/>
          <w:sz w:val="36"/>
          <w:szCs w:val="36"/>
        </w:rPr>
        <w:t>З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BD59E6">
        <w:rPr>
          <w:rFonts w:ascii="Times New Roman" w:hAnsi="Times New Roman"/>
          <w:b/>
          <w:sz w:val="36"/>
          <w:szCs w:val="36"/>
        </w:rPr>
        <w:t>Е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BD59E6">
        <w:rPr>
          <w:rFonts w:ascii="Times New Roman" w:hAnsi="Times New Roman"/>
          <w:b/>
          <w:sz w:val="36"/>
          <w:szCs w:val="36"/>
        </w:rPr>
        <w:t>Ц</w:t>
      </w:r>
    </w:p>
    <w:p w14:paraId="1F181088" w14:textId="4CE6B705" w:rsidR="00BD59E6" w:rsidRDefault="00BD59E6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80718" wp14:editId="2B5D74E3">
                <wp:simplePos x="0" y="0"/>
                <wp:positionH relativeFrom="column">
                  <wp:posOffset>885825</wp:posOffset>
                </wp:positionH>
                <wp:positionV relativeFrom="paragraph">
                  <wp:posOffset>36830</wp:posOffset>
                </wp:positionV>
                <wp:extent cx="3977640" cy="0"/>
                <wp:effectExtent l="0" t="0" r="228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76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75pt,2.9pt" to="382.9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" strokecolor="black [3213]" strokeweight="1.5pt"/>
            </w:pict>
          </mc:Fallback>
        </mc:AlternateContent>
      </w:r>
    </w:p>
    <w:p w14:paraId="793EF118" w14:textId="77777777" w:rsidR="00BD59E6" w:rsidRDefault="00BD59E6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b/>
          <w:i/>
          <w:sz w:val="24"/>
          <w:szCs w:val="24"/>
        </w:rPr>
      </w:pPr>
    </w:p>
    <w:p w14:paraId="00000024" w14:textId="7F0689C0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Беляев Константин Викторович, </w:t>
      </w:r>
    </w:p>
    <w:p w14:paraId="00000025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магистрант политологического факультета, </w:t>
      </w:r>
    </w:p>
    <w:p w14:paraId="00000026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Воронежский государственный педагогический университет, </w:t>
      </w:r>
    </w:p>
    <w:p w14:paraId="00000027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i/>
          <w:sz w:val="24"/>
          <w:szCs w:val="24"/>
        </w:rPr>
        <w:t>Воронеж. Россия</w:t>
      </w:r>
    </w:p>
    <w:p w14:paraId="00000028" w14:textId="77777777" w:rsidR="00361036" w:rsidRDefault="00025477" w:rsidP="00AE39D4">
      <w:pPr>
        <w:tabs>
          <w:tab w:val="left" w:pos="4536"/>
          <w:tab w:val="left" w:pos="6015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belyaev</w:t>
      </w:r>
      <w:proofErr w:type="spellEnd"/>
      <w:r>
        <w:rPr>
          <w:rFonts w:ascii="Times New Roman" w:hAnsi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konst</w:t>
      </w:r>
      <w:proofErr w:type="spellEnd"/>
      <w:r>
        <w:rPr>
          <w:rFonts w:ascii="Times New Roman" w:hAnsi="Times New Roman"/>
          <w:i/>
          <w:sz w:val="24"/>
          <w:szCs w:val="24"/>
        </w:rPr>
        <w:t>@</w:t>
      </w:r>
      <w:r>
        <w:rPr>
          <w:rFonts w:ascii="Times New Roman" w:hAnsi="Times New Roman"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ru</w:t>
      </w:r>
      <w:proofErr w:type="spellEnd"/>
    </w:p>
    <w:p w14:paraId="00000029" w14:textId="77777777" w:rsidR="00361036" w:rsidRDefault="00361036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</w:p>
    <w:p w14:paraId="0000002A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Нифонтов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b/>
          <w:i/>
          <w:sz w:val="24"/>
          <w:szCs w:val="24"/>
        </w:rPr>
        <w:t>В.П.</w:t>
      </w:r>
    </w:p>
    <w:p w14:paraId="0000002B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кандидат политических наук, доцент,</w:t>
      </w:r>
    </w:p>
    <w:p w14:paraId="0000002C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Воронежский государственный педагогический университет, </w:t>
      </w:r>
    </w:p>
    <w:p w14:paraId="0000002D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научный руководитель,</w:t>
      </w:r>
    </w:p>
    <w:p w14:paraId="0000002E" w14:textId="77777777" w:rsidR="00361036" w:rsidRDefault="00025477" w:rsidP="00AE39D4">
      <w:pPr>
        <w:tabs>
          <w:tab w:val="left" w:pos="4536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i/>
          <w:sz w:val="24"/>
          <w:szCs w:val="24"/>
        </w:rPr>
        <w:t xml:space="preserve">Воронеж. Россия </w:t>
      </w:r>
    </w:p>
    <w:p w14:paraId="0000002F" w14:textId="77777777" w:rsidR="00361036" w:rsidRDefault="00025477" w:rsidP="00AE39D4">
      <w:pPr>
        <w:tabs>
          <w:tab w:val="left" w:pos="4536"/>
          <w:tab w:val="left" w:pos="7695"/>
        </w:tabs>
        <w:spacing w:after="0"/>
        <w:ind w:left="453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165polit@rambler.ru</w:t>
      </w:r>
    </w:p>
    <w:p w14:paraId="00000030" w14:textId="77777777" w:rsidR="00361036" w:rsidRDefault="00361036" w:rsidP="00AE39D4">
      <w:pPr>
        <w:tabs>
          <w:tab w:val="left" w:pos="4536"/>
          <w:tab w:val="left" w:pos="6300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0000031" w14:textId="77777777" w:rsidR="00361036" w:rsidRDefault="00025477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/>
          <w:b/>
          <w:sz w:val="28"/>
          <w:szCs w:val="28"/>
        </w:rPr>
        <w:t>ОВРЕМЕННЫЕ ГЕОПОЛИТИЧЕСКИЕ ВЫЗОВЫ И ПРОБЛЕМА СОЦИАЛИЗАЦИИ МОЛОДЕЖИ</w:t>
      </w:r>
    </w:p>
    <w:p w14:paraId="00000032" w14:textId="77777777" w:rsidR="00361036" w:rsidRDefault="00361036">
      <w:pPr>
        <w:spacing w:after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0000033" w14:textId="77777777" w:rsidR="00361036" w:rsidRDefault="00025477" w:rsidP="00AE39D4">
      <w:pPr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Аннотация. </w:t>
      </w:r>
      <w:r>
        <w:rPr>
          <w:rFonts w:ascii="Times New Roman" w:hAnsi="Times New Roman"/>
          <w:sz w:val="24"/>
          <w:szCs w:val="24"/>
          <w:lang w:eastAsia="ru-RU"/>
        </w:rPr>
        <w:t>Рассматриваются геополитические и экономические истоки нынешней информационной войны, развязанной ведущими странами Запада против России в связи с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событиями на Украине.  </w:t>
      </w:r>
    </w:p>
    <w:p w14:paraId="00000034" w14:textId="77777777" w:rsidR="00361036" w:rsidRDefault="00025477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Ключевые слова</w:t>
      </w:r>
      <w:r>
        <w:rPr>
          <w:rFonts w:ascii="Times New Roman" w:hAnsi="Times New Roman"/>
          <w:i/>
          <w:sz w:val="24"/>
          <w:szCs w:val="24"/>
          <w:lang w:eastAsia="ru-RU"/>
        </w:rPr>
        <w:t>: геополитика; информационная война; национальные цели; политическая история; молодежь.</w:t>
      </w:r>
    </w:p>
    <w:p w14:paraId="00000035" w14:textId="77777777" w:rsidR="00361036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000036" w14:textId="77777777" w:rsidR="00361036" w:rsidRDefault="00025477" w:rsidP="00AE39D4">
      <w:pPr>
        <w:spacing w:after="0"/>
        <w:ind w:left="4536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KonstantinV</w:t>
      </w:r>
      <w:proofErr w:type="spellEnd"/>
      <w:r>
        <w:rPr>
          <w:rFonts w:ascii="Times New Roman" w:hAnsi="Times New Roman"/>
          <w:b/>
          <w:i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Belyaev</w:t>
      </w:r>
      <w:proofErr w:type="spellEnd"/>
      <w:r>
        <w:rPr>
          <w:rFonts w:ascii="Times New Roman" w:hAnsi="Times New Roman"/>
          <w:b/>
          <w:i/>
          <w:sz w:val="24"/>
          <w:szCs w:val="24"/>
          <w:lang w:val="en-US"/>
        </w:rPr>
        <w:t xml:space="preserve">   </w:t>
      </w:r>
    </w:p>
    <w:p w14:paraId="00000037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Master's student of the political science faculty,</w:t>
      </w:r>
    </w:p>
    <w:p w14:paraId="00000038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 xml:space="preserve">Voronezh State Pedagogical University, </w:t>
      </w:r>
    </w:p>
    <w:p w14:paraId="00000039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Voronezh. Russia</w:t>
      </w:r>
    </w:p>
    <w:p w14:paraId="0000003A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belyaev.konst@mail.ru</w:t>
      </w:r>
    </w:p>
    <w:p w14:paraId="0000003B" w14:textId="77777777" w:rsidR="00361036" w:rsidRDefault="00361036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</w:p>
    <w:p w14:paraId="0000003C" w14:textId="77777777" w:rsidR="00361036" w:rsidRDefault="00025477" w:rsidP="00AE39D4">
      <w:pPr>
        <w:spacing w:after="0"/>
        <w:ind w:left="4536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Nifontov</w:t>
      </w:r>
      <w:proofErr w:type="spellEnd"/>
      <w:r>
        <w:rPr>
          <w:rFonts w:ascii="Times New Roman" w:eastAsia="Calibri" w:hAnsi="Times New Roman"/>
          <w:szCs w:val="28"/>
          <w:lang w:val="en-US"/>
        </w:rPr>
        <w:t> 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V.P.</w:t>
      </w:r>
    </w:p>
    <w:p w14:paraId="0000003D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PhD in political science, associate professor,</w:t>
      </w:r>
    </w:p>
    <w:p w14:paraId="0000003E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 xml:space="preserve">Voronezh State Pedagogical University, </w:t>
      </w:r>
    </w:p>
    <w:p w14:paraId="0000003F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Supervisor</w:t>
      </w:r>
    </w:p>
    <w:p w14:paraId="00000040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Voronezh. Russia</w:t>
      </w:r>
    </w:p>
    <w:p w14:paraId="00000041" w14:textId="77777777" w:rsidR="00361036" w:rsidRDefault="00025477" w:rsidP="00AE39D4">
      <w:pPr>
        <w:spacing w:after="0"/>
        <w:ind w:left="453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165polit@rambler.ru</w:t>
      </w:r>
    </w:p>
    <w:p w14:paraId="00000042" w14:textId="77777777" w:rsidR="00361036" w:rsidRDefault="00361036">
      <w:pPr>
        <w:spacing w:after="0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14:paraId="00000043" w14:textId="77777777" w:rsidR="00361036" w:rsidRDefault="00025477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CONTEMPORARY GEOPOLITICAL CHALLENGES AND THE PROBLEM </w:t>
      </w:r>
    </w:p>
    <w:p w14:paraId="00000044" w14:textId="77777777" w:rsidR="00361036" w:rsidRPr="00025477" w:rsidRDefault="00025477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OF SOCIALIZATION OF YOUTH</w:t>
      </w:r>
    </w:p>
    <w:p w14:paraId="00000045" w14:textId="77777777" w:rsidR="00361036" w:rsidRPr="00025477" w:rsidRDefault="00361036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0000046" w14:textId="77777777" w:rsidR="00361036" w:rsidRDefault="00025477" w:rsidP="00AE39D4">
      <w:pPr>
        <w:spacing w:after="0"/>
        <w:ind w:firstLine="425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Abstract.</w:t>
      </w:r>
      <w:r>
        <w:rPr>
          <w:rFonts w:ascii="Times New Roman" w:hAnsi="Times New Roman"/>
          <w:sz w:val="24"/>
          <w:szCs w:val="24"/>
          <w:lang w:val="en-US"/>
        </w:rPr>
        <w:t xml:space="preserve"> The article examines the geopolitical and economic origins of the current information war unleashed by leading Western countries against Russia in connection with the events in Ukraine.</w:t>
      </w:r>
    </w:p>
    <w:p w14:paraId="00000047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b/>
          <w:i/>
          <w:sz w:val="24"/>
          <w:szCs w:val="24"/>
          <w:lang w:val="en-US"/>
        </w:rPr>
        <w:t>Key words: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geopolitics; information war; national goals; political history; youth.</w:t>
      </w:r>
    </w:p>
    <w:p w14:paraId="00000048" w14:textId="77777777" w:rsidR="00361036" w:rsidRPr="00025477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</w:p>
    <w:p w14:paraId="0000004A" w14:textId="77777777" w:rsidR="00361036" w:rsidRDefault="0002547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Калейдоскоп событий в геополитической обстановке мира сегодня так быстро меняется, что даже ученые не могут прийти к единой трактовке, а порой и путаются в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</w:rPr>
        <w:t xml:space="preserve">определениях, терминологии, причинно-следственных связях. Яркий тому пример – дезинформационное освещение в СМИ и интернете событий вокруг избрания и особенно </w:t>
      </w:r>
      <w:proofErr w:type="spellStart"/>
      <w:r>
        <w:rPr>
          <w:rFonts w:ascii="Times New Roman" w:hAnsi="Times New Roman"/>
          <w:sz w:val="24"/>
          <w:szCs w:val="24"/>
        </w:rPr>
        <w:t>прединагурационного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периода вхождения в президенты США Д.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</w:rPr>
        <w:t xml:space="preserve">Трампа. </w:t>
      </w:r>
    </w:p>
    <w:p w14:paraId="0000004B" w14:textId="656FAA03" w:rsidR="00361036" w:rsidRDefault="00025477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Политики и эксперты предлагают прямо противоположные оценки причин его победы и прогнозы его действий в США, в мире и, особенно в отношении России. Во всей поднятой этой политической шумихе просматривается явно антироссийский акцент, переместившийся из Европы. Это показывает, что мир изменился: межцивилизационные конфликты вызывают цивилизационные разломы</w:t>
      </w:r>
      <w:r>
        <w:rPr>
          <w:rStyle w:val="af2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, последствия которых предстоит осмысливать молодежи, преодолевать идеологические завалы и глобальные экономические кризисы, чтобы привести мир к стабильности и к условиям, благоприятным для реализации концепции устойчивого развития. Молодежи и будущим молодым политикам в обстановке резкого идейно-политического размежевания необходимо делать свой выбор...</w:t>
      </w:r>
    </w:p>
    <w:p w14:paraId="0000004C" w14:textId="77777777" w:rsidR="00361036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000061" w14:textId="08BC3DF1" w:rsidR="00361036" w:rsidRDefault="00025477" w:rsidP="00AE39D4">
      <w:pPr>
        <w:spacing w:after="0"/>
        <w:ind w:firstLine="426"/>
        <w:jc w:val="center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Список литературы</w:t>
      </w:r>
    </w:p>
    <w:p w14:paraId="00000063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Все страны мира / Авт. – сост. М.В.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Адамчик</w:t>
      </w:r>
      <w:proofErr w:type="spellEnd"/>
      <w:r>
        <w:rPr>
          <w:rFonts w:ascii="Times New Roman" w:hAnsi="Times New Roman"/>
          <w:sz w:val="24"/>
          <w:szCs w:val="24"/>
        </w:rPr>
        <w:t xml:space="preserve">. – Минск: </w:t>
      </w:r>
      <w:proofErr w:type="spellStart"/>
      <w:r>
        <w:rPr>
          <w:rFonts w:ascii="Times New Roman" w:hAnsi="Times New Roman"/>
          <w:sz w:val="24"/>
          <w:szCs w:val="24"/>
        </w:rPr>
        <w:t>Харвест</w:t>
      </w:r>
      <w:proofErr w:type="spellEnd"/>
      <w:r>
        <w:rPr>
          <w:rFonts w:ascii="Times New Roman" w:hAnsi="Times New Roman"/>
          <w:sz w:val="24"/>
          <w:szCs w:val="24"/>
        </w:rPr>
        <w:t>, 2008. – 799 с.</w:t>
      </w:r>
    </w:p>
    <w:p w14:paraId="00000064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Джульетто</w:t>
      </w:r>
      <w:proofErr w:type="spellEnd"/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Кьеза</w:t>
      </w:r>
      <w:proofErr w:type="spellEnd"/>
      <w:r>
        <w:rPr>
          <w:rFonts w:ascii="Times New Roman" w:hAnsi="Times New Roman"/>
          <w:sz w:val="24"/>
          <w:szCs w:val="24"/>
        </w:rPr>
        <w:t xml:space="preserve"> Мир на пороге войны. Размышления европейца. (Серия война и мир»). – М.: Книжный мир, 2015. – 288 с. </w:t>
      </w:r>
    </w:p>
    <w:p w14:paraId="00000065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Залиханов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М.Ч.</w:t>
      </w:r>
      <w:r>
        <w:rPr>
          <w:rFonts w:ascii="Times New Roman" w:hAnsi="Times New Roman"/>
          <w:sz w:val="24"/>
          <w:szCs w:val="24"/>
        </w:rPr>
        <w:t xml:space="preserve"> Осознанное гражданство в эпоху актуализации этносов. Общие беды, общие победы скрепляют здание, имя которому – Россия / М.Ч.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Залиханов // Русский мир. – 2011. – № 6.</w:t>
      </w:r>
    </w:p>
    <w:p w14:paraId="00000066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4.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Латса</w:t>
      </w:r>
      <w:proofErr w:type="spellEnd"/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 xml:space="preserve"> Будущее Европы – это Россия! («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Geostrategie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», Франция) [Электронный ресурс] – Режим доступа: http://inosmi.ru/text/translation/253324.</w:t>
      </w:r>
      <w:r>
        <w:rPr>
          <w:rFonts w:ascii="Times New Roman" w:hAnsi="Times New Roman"/>
          <w:sz w:val="24"/>
          <w:szCs w:val="24"/>
          <w:lang w:val="en-US"/>
        </w:rPr>
        <w:t>html</w:t>
      </w:r>
      <w:r>
        <w:rPr>
          <w:rFonts w:ascii="Times New Roman" w:hAnsi="Times New Roman"/>
          <w:sz w:val="24"/>
          <w:szCs w:val="24"/>
        </w:rPr>
        <w:t xml:space="preserve"> / Дата обращения: 15.03.2009. </w:t>
      </w:r>
    </w:p>
    <w:p w14:paraId="00000067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5.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Моисеев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Н.Н.</w:t>
      </w:r>
      <w:r>
        <w:rPr>
          <w:rFonts w:ascii="Times New Roman" w:hAnsi="Times New Roman"/>
          <w:sz w:val="24"/>
          <w:szCs w:val="24"/>
        </w:rPr>
        <w:t xml:space="preserve"> Судьба Цивилизации. Путь разума / Н.Н.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Моисеев. – М.: Изд-во МНЭПУ, 1998. – 78 с. </w:t>
      </w:r>
    </w:p>
    <w:p w14:paraId="0000006A" w14:textId="77F3F7A0" w:rsidR="00361036" w:rsidRDefault="00361036" w:rsidP="00AE39D4">
      <w:pPr>
        <w:pStyle w:val="aff3"/>
        <w:spacing w:after="0" w:line="276" w:lineRule="auto"/>
        <w:ind w:firstLine="426"/>
        <w:jc w:val="both"/>
      </w:pPr>
    </w:p>
    <w:sectPr w:rsidR="00361036" w:rsidSect="00BD59E6">
      <w:pgSz w:w="11906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774D96" w14:textId="77777777" w:rsidR="00B66275" w:rsidRDefault="00B66275">
      <w:pPr>
        <w:spacing w:after="0" w:line="240" w:lineRule="auto"/>
      </w:pPr>
      <w:r>
        <w:separator/>
      </w:r>
    </w:p>
  </w:endnote>
  <w:endnote w:type="continuationSeparator" w:id="0">
    <w:p w14:paraId="7BBE0C26" w14:textId="77777777" w:rsidR="00B66275" w:rsidRDefault="00B66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CFF9E8" w14:textId="77777777" w:rsidR="00B66275" w:rsidRDefault="00B66275">
      <w:pPr>
        <w:spacing w:after="0" w:line="240" w:lineRule="auto"/>
      </w:pPr>
      <w:r>
        <w:separator/>
      </w:r>
    </w:p>
  </w:footnote>
  <w:footnote w:type="continuationSeparator" w:id="0">
    <w:p w14:paraId="604A22E7" w14:textId="77777777" w:rsidR="00B66275" w:rsidRDefault="00B66275">
      <w:pPr>
        <w:spacing w:after="0" w:line="240" w:lineRule="auto"/>
      </w:pPr>
      <w:r>
        <w:continuationSeparator/>
      </w:r>
    </w:p>
  </w:footnote>
  <w:footnote w:id="1">
    <w:p w14:paraId="00000004" w14:textId="77777777" w:rsidR="00361036" w:rsidRDefault="00025477">
      <w:pPr>
        <w:pStyle w:val="af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i/>
          <w:iCs/>
        </w:rPr>
        <w:t>Залиханов</w:t>
      </w:r>
      <w:r>
        <w:rPr>
          <w:rFonts w:ascii="Times New Roman" w:eastAsia="Calibri" w:hAnsi="Times New Roman"/>
        </w:rPr>
        <w:t> </w:t>
      </w:r>
      <w:r>
        <w:rPr>
          <w:rFonts w:ascii="Times New Roman" w:hAnsi="Times New Roman"/>
          <w:i/>
          <w:iCs/>
        </w:rPr>
        <w:t>М.Ч.</w:t>
      </w:r>
      <w:r>
        <w:rPr>
          <w:rFonts w:ascii="Times New Roman" w:hAnsi="Times New Roman"/>
        </w:rPr>
        <w:t xml:space="preserve"> Осознанное гражданство в эпоху актуализации этносов. Общие беды, общие победы скрепляют здание, имя которому – Россия / М.Ч.</w:t>
      </w:r>
      <w:r>
        <w:rPr>
          <w:rFonts w:ascii="Times New Roman" w:eastAsia="Calibri" w:hAnsi="Times New Roman"/>
        </w:rPr>
        <w:t> </w:t>
      </w:r>
      <w:r>
        <w:rPr>
          <w:rFonts w:ascii="Times New Roman" w:hAnsi="Times New Roman"/>
        </w:rPr>
        <w:t>Залиханов // Русский мир. – 2011. –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000000"/>
        </w:rPr>
        <w:t>№ 6. – с. 47-53.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FA7"/>
    <w:rsid w:val="00025477"/>
    <w:rsid w:val="00361036"/>
    <w:rsid w:val="004770C0"/>
    <w:rsid w:val="00545FCC"/>
    <w:rsid w:val="00584E2D"/>
    <w:rsid w:val="00672F30"/>
    <w:rsid w:val="007F3F11"/>
    <w:rsid w:val="00806CA3"/>
    <w:rsid w:val="0095505E"/>
    <w:rsid w:val="00AE39D4"/>
    <w:rsid w:val="00B66275"/>
    <w:rsid w:val="00BC43CE"/>
    <w:rsid w:val="00BD59E6"/>
    <w:rsid w:val="00D76F3B"/>
    <w:rsid w:val="00DF377C"/>
    <w:rsid w:val="00E632BC"/>
    <w:rsid w:val="00E6342E"/>
    <w:rsid w:val="00ED3FA7"/>
    <w:rsid w:val="00F5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35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spacing w:after="200" w:line="276" w:lineRule="auto"/>
    </w:p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1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000FF" w:themeColor="hyperlink"/>
      <w:u w:val="single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character" w:customStyle="1" w:styleId="afe">
    <w:name w:val="Основной текст Знак"/>
    <w:basedOn w:val="a0"/>
    <w:uiPriority w:val="99"/>
    <w:semiHidden/>
    <w:qFormat/>
    <w:rPr>
      <w:rFonts w:cs="Mangal"/>
      <w:sz w:val="24"/>
      <w:szCs w:val="21"/>
    </w:rPr>
  </w:style>
  <w:style w:type="character" w:customStyle="1" w:styleId="30">
    <w:name w:val="Заголовок 3 Знак"/>
    <w:basedOn w:val="a0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">
    <w:name w:val="Strong"/>
    <w:basedOn w:val="a0"/>
    <w:uiPriority w:val="99"/>
    <w:qFormat/>
    <w:rPr>
      <w:b/>
      <w:bCs/>
    </w:rPr>
  </w:style>
  <w:style w:type="character" w:customStyle="1" w:styleId="-">
    <w:name w:val="Интернет-ссылка"/>
    <w:basedOn w:val="a0"/>
    <w:uiPriority w:val="99"/>
    <w:unhideWhenUsed/>
    <w:rPr>
      <w:color w:val="0000FF"/>
      <w:u w:val="single"/>
    </w:rPr>
  </w:style>
  <w:style w:type="paragraph" w:customStyle="1" w:styleId="11">
    <w:name w:val="Заголовок1"/>
    <w:basedOn w:val="a"/>
    <w:next w:val="aff0"/>
    <w:uiPriority w:val="99"/>
    <w:qFormat/>
    <w:pPr>
      <w:keepNext/>
      <w:spacing w:before="240" w:after="120" w:line="240" w:lineRule="auto"/>
    </w:pPr>
    <w:rPr>
      <w:rFonts w:ascii="Liberation Sans" w:eastAsia="Arial Unicode MS" w:hAnsi="Liberation Sans" w:cs="Arial Unicode MS"/>
      <w:sz w:val="28"/>
      <w:szCs w:val="28"/>
      <w:lang w:eastAsia="zh-CN" w:bidi="hi-IN"/>
    </w:rPr>
  </w:style>
  <w:style w:type="paragraph" w:styleId="aff0">
    <w:name w:val="Body Text"/>
    <w:basedOn w:val="a"/>
    <w:uiPriority w:val="99"/>
    <w:semiHidden/>
    <w:unhideWhenUsed/>
    <w:pPr>
      <w:spacing w:after="120"/>
    </w:pPr>
    <w:rPr>
      <w:rFonts w:cs="Mangal"/>
      <w:szCs w:val="21"/>
    </w:rPr>
  </w:style>
  <w:style w:type="paragraph" w:styleId="aff1">
    <w:name w:val="List"/>
    <w:basedOn w:val="aff0"/>
    <w:uiPriority w:val="99"/>
  </w:style>
  <w:style w:type="paragraph" w:customStyle="1" w:styleId="12">
    <w:name w:val="Указатель1"/>
    <w:basedOn w:val="a"/>
    <w:uiPriority w:val="99"/>
    <w:qFormat/>
    <w:pPr>
      <w:spacing w:after="0" w:line="240" w:lineRule="auto"/>
    </w:pPr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paragraph" w:styleId="aff2">
    <w:name w:val="caption"/>
    <w:basedOn w:val="a"/>
    <w:uiPriority w:val="99"/>
    <w:qFormat/>
    <w:pPr>
      <w:spacing w:before="120" w:after="120" w:line="240" w:lineRule="auto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  <w:style w:type="paragraph" w:styleId="aff3">
    <w:name w:val="Normal (Web)"/>
    <w:basedOn w:val="a"/>
    <w:uiPriority w:val="99"/>
    <w:unhideWhenUsed/>
    <w:qFormat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paragraph" w:customStyle="1" w:styleId="310">
    <w:name w:val="Заголовок 31"/>
    <w:basedOn w:val="a"/>
    <w:uiPriority w:val="9"/>
    <w:unhideWhenUsed/>
    <w:qFormat/>
    <w:pPr>
      <w:keepNext/>
      <w:spacing w:before="140" w:after="120" w:line="240" w:lineRule="auto"/>
    </w:pPr>
    <w:rPr>
      <w:rFonts w:ascii="Liberation Sans" w:eastAsia="Arial Unicode MS" w:hAnsi="Liberation Sans" w:cs="Arial Unicode MS"/>
      <w:b/>
      <w:bCs/>
      <w:sz w:val="28"/>
      <w:szCs w:val="28"/>
      <w:lang w:eastAsia="zh-CN" w:bidi="hi-IN"/>
    </w:rPr>
  </w:style>
  <w:style w:type="paragraph" w:customStyle="1" w:styleId="13">
    <w:name w:val="Название объекта1"/>
    <w:basedOn w:val="a"/>
    <w:uiPriority w:val="99"/>
    <w:qFormat/>
    <w:pPr>
      <w:spacing w:before="120" w:after="120" w:line="240" w:lineRule="auto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spacing w:after="200" w:line="276" w:lineRule="auto"/>
    </w:p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1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000FF" w:themeColor="hyperlink"/>
      <w:u w:val="single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character" w:customStyle="1" w:styleId="afe">
    <w:name w:val="Основной текст Знак"/>
    <w:basedOn w:val="a0"/>
    <w:uiPriority w:val="99"/>
    <w:semiHidden/>
    <w:qFormat/>
    <w:rPr>
      <w:rFonts w:cs="Mangal"/>
      <w:sz w:val="24"/>
      <w:szCs w:val="21"/>
    </w:rPr>
  </w:style>
  <w:style w:type="character" w:customStyle="1" w:styleId="30">
    <w:name w:val="Заголовок 3 Знак"/>
    <w:basedOn w:val="a0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">
    <w:name w:val="Strong"/>
    <w:basedOn w:val="a0"/>
    <w:uiPriority w:val="99"/>
    <w:qFormat/>
    <w:rPr>
      <w:b/>
      <w:bCs/>
    </w:rPr>
  </w:style>
  <w:style w:type="character" w:customStyle="1" w:styleId="-">
    <w:name w:val="Интернет-ссылка"/>
    <w:basedOn w:val="a0"/>
    <w:uiPriority w:val="99"/>
    <w:unhideWhenUsed/>
    <w:rPr>
      <w:color w:val="0000FF"/>
      <w:u w:val="single"/>
    </w:rPr>
  </w:style>
  <w:style w:type="paragraph" w:customStyle="1" w:styleId="11">
    <w:name w:val="Заголовок1"/>
    <w:basedOn w:val="a"/>
    <w:next w:val="aff0"/>
    <w:uiPriority w:val="99"/>
    <w:qFormat/>
    <w:pPr>
      <w:keepNext/>
      <w:spacing w:before="240" w:after="120" w:line="240" w:lineRule="auto"/>
    </w:pPr>
    <w:rPr>
      <w:rFonts w:ascii="Liberation Sans" w:eastAsia="Arial Unicode MS" w:hAnsi="Liberation Sans" w:cs="Arial Unicode MS"/>
      <w:sz w:val="28"/>
      <w:szCs w:val="28"/>
      <w:lang w:eastAsia="zh-CN" w:bidi="hi-IN"/>
    </w:rPr>
  </w:style>
  <w:style w:type="paragraph" w:styleId="aff0">
    <w:name w:val="Body Text"/>
    <w:basedOn w:val="a"/>
    <w:uiPriority w:val="99"/>
    <w:semiHidden/>
    <w:unhideWhenUsed/>
    <w:pPr>
      <w:spacing w:after="120"/>
    </w:pPr>
    <w:rPr>
      <w:rFonts w:cs="Mangal"/>
      <w:szCs w:val="21"/>
    </w:rPr>
  </w:style>
  <w:style w:type="paragraph" w:styleId="aff1">
    <w:name w:val="List"/>
    <w:basedOn w:val="aff0"/>
    <w:uiPriority w:val="99"/>
  </w:style>
  <w:style w:type="paragraph" w:customStyle="1" w:styleId="12">
    <w:name w:val="Указатель1"/>
    <w:basedOn w:val="a"/>
    <w:uiPriority w:val="99"/>
    <w:qFormat/>
    <w:pPr>
      <w:spacing w:after="0" w:line="240" w:lineRule="auto"/>
    </w:pPr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paragraph" w:styleId="aff2">
    <w:name w:val="caption"/>
    <w:basedOn w:val="a"/>
    <w:uiPriority w:val="99"/>
    <w:qFormat/>
    <w:pPr>
      <w:spacing w:before="120" w:after="120" w:line="240" w:lineRule="auto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  <w:style w:type="paragraph" w:styleId="aff3">
    <w:name w:val="Normal (Web)"/>
    <w:basedOn w:val="a"/>
    <w:uiPriority w:val="99"/>
    <w:unhideWhenUsed/>
    <w:qFormat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paragraph" w:customStyle="1" w:styleId="310">
    <w:name w:val="Заголовок 31"/>
    <w:basedOn w:val="a"/>
    <w:uiPriority w:val="9"/>
    <w:unhideWhenUsed/>
    <w:qFormat/>
    <w:pPr>
      <w:keepNext/>
      <w:spacing w:before="140" w:after="120" w:line="240" w:lineRule="auto"/>
    </w:pPr>
    <w:rPr>
      <w:rFonts w:ascii="Liberation Sans" w:eastAsia="Arial Unicode MS" w:hAnsi="Liberation Sans" w:cs="Arial Unicode MS"/>
      <w:b/>
      <w:bCs/>
      <w:sz w:val="28"/>
      <w:szCs w:val="28"/>
      <w:lang w:eastAsia="zh-CN" w:bidi="hi-IN"/>
    </w:rPr>
  </w:style>
  <w:style w:type="paragraph" w:customStyle="1" w:styleId="13">
    <w:name w:val="Название объекта1"/>
    <w:basedOn w:val="a"/>
    <w:uiPriority w:val="99"/>
    <w:qFormat/>
    <w:pPr>
      <w:spacing w:before="120" w:after="120" w:line="240" w:lineRule="auto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user</cp:lastModifiedBy>
  <cp:revision>6</cp:revision>
  <dcterms:created xsi:type="dcterms:W3CDTF">2026-09-18T07:26:00Z</dcterms:created>
  <dcterms:modified xsi:type="dcterms:W3CDTF">2026-09-18T07:59:00Z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